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161CA" w14:textId="70532224" w:rsidR="00C81427" w:rsidRPr="00B02FA8" w:rsidRDefault="00C81427" w:rsidP="005B71C9">
      <w:pPr>
        <w:pStyle w:val="Heading1"/>
      </w:pPr>
      <w:r w:rsidRPr="00B02FA8">
        <w:t xml:space="preserve">Subject: </w:t>
      </w:r>
      <w:r w:rsidR="00AE6966">
        <w:t xml:space="preserve">Apportionment Factor </w:t>
      </w:r>
      <w:r w:rsidR="00527791">
        <w:t xml:space="preserve">Guidance </w:t>
      </w:r>
      <w:r w:rsidR="00AE6966">
        <w:t xml:space="preserve">for </w:t>
      </w:r>
      <w:r w:rsidR="00AE6966" w:rsidRPr="00AE6966">
        <w:t>Q2 2020</w:t>
      </w:r>
    </w:p>
    <w:p w14:paraId="27B17AA5" w14:textId="77777777" w:rsidR="00C81427" w:rsidRDefault="00C81427" w:rsidP="00C81427"/>
    <w:p w14:paraId="2C652DEA" w14:textId="56E76509" w:rsidR="00B02FA8" w:rsidRPr="008A6E86" w:rsidRDefault="00AE6966" w:rsidP="00B02FA8">
      <w:pPr>
        <w:rPr>
          <w:b/>
          <w:bCs/>
        </w:rPr>
      </w:pPr>
      <w:r w:rsidRPr="008A6E86">
        <w:rPr>
          <w:b/>
          <w:bCs/>
        </w:rPr>
        <w:t>Introduction</w:t>
      </w:r>
    </w:p>
    <w:p w14:paraId="428401E4" w14:textId="09D37FEF" w:rsidR="00AE6966" w:rsidRDefault="000D0BC4" w:rsidP="00AE6966">
      <w:r>
        <w:t>Service income is apportioned to a city using</w:t>
      </w:r>
      <w:r w:rsidR="00AE6966">
        <w:t xml:space="preserve"> a two-factor </w:t>
      </w:r>
      <w:r w:rsidR="00EF3387">
        <w:t xml:space="preserve">formula </w:t>
      </w:r>
      <w:r w:rsidR="00AE6966">
        <w:t xml:space="preserve">where the payroll factor and income factor are summed and then divided by two to arrive at an apportionment percentage that is applied against the business’s total service income. The payroll factor is </w:t>
      </w:r>
      <w:r w:rsidR="00514BE9">
        <w:t xml:space="preserve">computed by dividing </w:t>
      </w:r>
      <w:r w:rsidR="00AE6966">
        <w:t xml:space="preserve">compensation paid in the city during the tax period </w:t>
      </w:r>
      <w:r w:rsidR="00514BE9">
        <w:t xml:space="preserve">by </w:t>
      </w:r>
      <w:r w:rsidR="00AE6966">
        <w:t xml:space="preserve">total compensation paid everywhere during the tax period. Compensation is considered paid in </w:t>
      </w:r>
      <w:r w:rsidR="00EF3387">
        <w:t xml:space="preserve">a </w:t>
      </w:r>
      <w:r w:rsidR="00AE6966">
        <w:t>city:</w:t>
      </w:r>
    </w:p>
    <w:p w14:paraId="5D495946" w14:textId="4A8BE038" w:rsidR="00AE6966" w:rsidRDefault="00AE6966" w:rsidP="005B71C9">
      <w:pPr>
        <w:numPr>
          <w:ilvl w:val="0"/>
          <w:numId w:val="15"/>
        </w:numPr>
        <w:ind w:left="360"/>
      </w:pPr>
      <w:r>
        <w:t>If the employee is primarily assigned within the city; or</w:t>
      </w:r>
    </w:p>
    <w:p w14:paraId="61F2BD47" w14:textId="08CC0D51" w:rsidR="00AE6966" w:rsidRDefault="00AE6966" w:rsidP="005B71C9">
      <w:pPr>
        <w:numPr>
          <w:ilvl w:val="0"/>
          <w:numId w:val="15"/>
        </w:numPr>
        <w:ind w:left="360"/>
      </w:pPr>
      <w:r>
        <w:t>If the employee is not primarily assigned a business for the tax period; then to where the employee performs 50% or more of his or her service for the tax period; or</w:t>
      </w:r>
    </w:p>
    <w:p w14:paraId="38542762" w14:textId="03F8F0D9" w:rsidR="00AE6966" w:rsidRDefault="00AE6966" w:rsidP="005B71C9">
      <w:pPr>
        <w:numPr>
          <w:ilvl w:val="0"/>
          <w:numId w:val="15"/>
        </w:numPr>
        <w:ind w:left="360"/>
      </w:pPr>
      <w:r>
        <w:t>If the employee is not primarily assigned to any place of business and does not perform 50% or more of his or her service in any location, then to where the employee resides.</w:t>
      </w:r>
    </w:p>
    <w:p w14:paraId="0F77A53C" w14:textId="77777777" w:rsidR="00AE6966" w:rsidRDefault="00AE6966" w:rsidP="00AE6966"/>
    <w:p w14:paraId="7C0A9EF9" w14:textId="11DFA5E1" w:rsidR="00AE6966" w:rsidRDefault="00AE6966" w:rsidP="00AE6966">
      <w:r>
        <w:t xml:space="preserve"> “Primarily assigned” means “the business location of the taxpayer where the individual performs his or her duties” and the “tax period” means “the calendar year during which tax liability is accrued.”</w:t>
      </w:r>
    </w:p>
    <w:p w14:paraId="3E81AECB" w14:textId="77777777" w:rsidR="00AE6966" w:rsidRDefault="00AE6966" w:rsidP="00AE6966"/>
    <w:p w14:paraId="36A6B5A9" w14:textId="5D672149" w:rsidR="00AE6966" w:rsidRPr="008A6E86" w:rsidRDefault="00AE6966" w:rsidP="00AE6966">
      <w:pPr>
        <w:rPr>
          <w:b/>
          <w:bCs/>
        </w:rPr>
      </w:pPr>
      <w:r w:rsidRPr="008A6E86">
        <w:rPr>
          <w:b/>
          <w:bCs/>
        </w:rPr>
        <w:t>Impact of COVID-19</w:t>
      </w:r>
    </w:p>
    <w:p w14:paraId="101B70CC" w14:textId="2576BDA0" w:rsidR="00AE6966" w:rsidRDefault="00907CC6" w:rsidP="00AE6966">
      <w:r>
        <w:t>The impact of the COVID-19 pandemic and the emergency stay at home order has caused many employees to work from home since mid-March.</w:t>
      </w:r>
      <w:r w:rsidR="005B3577">
        <w:t xml:space="preserve"> </w:t>
      </w:r>
      <w:r w:rsidR="00AE6966">
        <w:t>Prior to th</w:t>
      </w:r>
      <w:r w:rsidR="00514BE9">
        <w:t>e stay at home order</w:t>
      </w:r>
      <w:r w:rsidR="00AE6966">
        <w:t>,</w:t>
      </w:r>
      <w:r w:rsidR="00E21C70">
        <w:t xml:space="preserve"> </w:t>
      </w:r>
      <w:r w:rsidR="00514BE9">
        <w:t xml:space="preserve">in many instances </w:t>
      </w:r>
      <w:r w:rsidR="00AE6966">
        <w:t xml:space="preserve">the location where </w:t>
      </w:r>
      <w:r w:rsidR="00957EDE">
        <w:t>an</w:t>
      </w:r>
      <w:r w:rsidR="00AE6966">
        <w:t xml:space="preserve"> employee performed their duties was the business location of the employer. </w:t>
      </w:r>
    </w:p>
    <w:p w14:paraId="07C30DCA" w14:textId="77777777" w:rsidR="00AE6966" w:rsidRDefault="00AE6966" w:rsidP="00AE6966"/>
    <w:p w14:paraId="6EE1415D" w14:textId="69EADED3" w:rsidR="00AE6966" w:rsidRPr="008A6E86" w:rsidRDefault="00AE6966" w:rsidP="00AE6966">
      <w:pPr>
        <w:rPr>
          <w:b/>
          <w:bCs/>
        </w:rPr>
      </w:pPr>
      <w:r w:rsidRPr="008A6E86">
        <w:rPr>
          <w:b/>
          <w:bCs/>
        </w:rPr>
        <w:t>Issue</w:t>
      </w:r>
    </w:p>
    <w:p w14:paraId="0E41CE98" w14:textId="25A213B0" w:rsidR="00AE6966" w:rsidRDefault="00AE6966" w:rsidP="00AE6966">
      <w:r>
        <w:t xml:space="preserve">In light of recent changes </w:t>
      </w:r>
      <w:r w:rsidR="00DC6B0B">
        <w:t>in</w:t>
      </w:r>
      <w:r>
        <w:t xml:space="preserve"> </w:t>
      </w:r>
      <w:r w:rsidR="00DC6B0B">
        <w:t xml:space="preserve">where </w:t>
      </w:r>
      <w:r>
        <w:t xml:space="preserve">employees perform their duties, the </w:t>
      </w:r>
      <w:r w:rsidR="00960B54" w:rsidRPr="00DF0C23">
        <w:rPr>
          <w:b/>
          <w:bCs/>
        </w:rPr>
        <w:t>&lt;city name&gt;</w:t>
      </w:r>
      <w:r>
        <w:t xml:space="preserve"> has received questions on how taxpayers should determine their payroll factor percentage for the second quarter of 2020.</w:t>
      </w:r>
    </w:p>
    <w:p w14:paraId="36B90DE0" w14:textId="7456252F" w:rsidR="00AE6966" w:rsidRDefault="00AE6966" w:rsidP="00B02FA8"/>
    <w:p w14:paraId="6DF770BA" w14:textId="72733784" w:rsidR="00AE6966" w:rsidRPr="008A6E86" w:rsidRDefault="00AE6966" w:rsidP="00AE6966">
      <w:pPr>
        <w:rPr>
          <w:b/>
          <w:bCs/>
        </w:rPr>
      </w:pPr>
      <w:r w:rsidRPr="008A6E86">
        <w:rPr>
          <w:b/>
          <w:bCs/>
        </w:rPr>
        <w:t>Payroll Factor during the Emergency Order</w:t>
      </w:r>
    </w:p>
    <w:p w14:paraId="5AD4DB02" w14:textId="39540E5D" w:rsidR="00AE6966" w:rsidRDefault="00AE6966" w:rsidP="00AE6966">
      <w:r>
        <w:t xml:space="preserve">The </w:t>
      </w:r>
      <w:r w:rsidR="005B3577">
        <w:t>current conditions under the COVID-19 pandemic and the stay at home</w:t>
      </w:r>
      <w:r>
        <w:t xml:space="preserve"> order, </w:t>
      </w:r>
      <w:r w:rsidR="005B3577">
        <w:t>may</w:t>
      </w:r>
      <w:r>
        <w:t xml:space="preserve"> make it difficult to determine where employees will be performing their duties for the entire year. To assist taxpayers on how to report payroll under the</w:t>
      </w:r>
      <w:r w:rsidR="005B3577">
        <w:t>se</w:t>
      </w:r>
      <w:r>
        <w:t xml:space="preserve"> current conditions, the License and Tax Administration </w:t>
      </w:r>
      <w:r w:rsidR="00527791">
        <w:t xml:space="preserve">offers the following guidance to </w:t>
      </w:r>
      <w:r>
        <w:t>taxpayers:</w:t>
      </w:r>
    </w:p>
    <w:p w14:paraId="3FFD1A98" w14:textId="42B802D8" w:rsidR="00AE6966" w:rsidRDefault="00AE6966" w:rsidP="005B71C9">
      <w:pPr>
        <w:numPr>
          <w:ilvl w:val="0"/>
          <w:numId w:val="14"/>
        </w:numPr>
        <w:ind w:left="360"/>
      </w:pPr>
      <w:r>
        <w:t xml:space="preserve">To utilize the prior year’s </w:t>
      </w:r>
      <w:r w:rsidR="00A0052E">
        <w:t xml:space="preserve">payroll </w:t>
      </w:r>
      <w:r>
        <w:t>factor percentage</w:t>
      </w:r>
      <w:r w:rsidR="00A0052E">
        <w:t xml:space="preserve"> </w:t>
      </w:r>
      <w:r>
        <w:t xml:space="preserve">to calculate the current year’s </w:t>
      </w:r>
      <w:r w:rsidR="005B3577">
        <w:t xml:space="preserve">quarterly </w:t>
      </w:r>
      <w:r w:rsidR="00A0052E">
        <w:t>payroll factor percentage</w:t>
      </w:r>
      <w:r>
        <w:t xml:space="preserve"> and true up the </w:t>
      </w:r>
      <w:r w:rsidR="00A0052E">
        <w:t>payroll factor</w:t>
      </w:r>
      <w:r>
        <w:t xml:space="preserve"> at the end of the year</w:t>
      </w:r>
      <w:r w:rsidR="00431937">
        <w:t>, when the</w:t>
      </w:r>
      <w:r w:rsidR="00E21C70">
        <w:t xml:space="preserve"> complete</w:t>
      </w:r>
      <w:r w:rsidR="00431937">
        <w:t xml:space="preserve"> current calendar year’s information is available.</w:t>
      </w:r>
    </w:p>
    <w:p w14:paraId="6BF222DE" w14:textId="2851DFBA" w:rsidR="00AE6966" w:rsidRDefault="00AE6966" w:rsidP="005B71C9">
      <w:pPr>
        <w:numPr>
          <w:ilvl w:val="0"/>
          <w:numId w:val="14"/>
        </w:numPr>
        <w:ind w:left="360"/>
      </w:pPr>
      <w:r>
        <w:t>If the taxpayer prefers to use more current data and believes their work-from-home arrangements</w:t>
      </w:r>
      <w:r w:rsidR="00A0052E">
        <w:t xml:space="preserve"> during the pandemic</w:t>
      </w:r>
      <w:r>
        <w:t xml:space="preserve"> will last less than six months of the year, they may use the Q1 </w:t>
      </w:r>
      <w:r w:rsidR="005B3577">
        <w:t xml:space="preserve">2020 </w:t>
      </w:r>
      <w:r>
        <w:t xml:space="preserve">payroll factor </w:t>
      </w:r>
      <w:r w:rsidR="00431937">
        <w:t>percentage.</w:t>
      </w:r>
      <w:r>
        <w:t xml:space="preserve"> </w:t>
      </w:r>
    </w:p>
    <w:p w14:paraId="27DD81F9" w14:textId="5EE33C36" w:rsidR="00AE6966" w:rsidRDefault="00AE6966" w:rsidP="005B71C9">
      <w:pPr>
        <w:numPr>
          <w:ilvl w:val="0"/>
          <w:numId w:val="14"/>
        </w:numPr>
        <w:ind w:left="360"/>
      </w:pPr>
      <w:r>
        <w:t xml:space="preserve">Regardless of how the taxpayer determines their payroll factor for the quarter, they must review the </w:t>
      </w:r>
      <w:r w:rsidR="005B3577">
        <w:t>payroll factor</w:t>
      </w:r>
      <w:r>
        <w:t xml:space="preserve"> and make the appropriate adjustments at the end of the year </w:t>
      </w:r>
      <w:r w:rsidR="005B3577">
        <w:t>when information is available for the complete current calendar year</w:t>
      </w:r>
      <w:r>
        <w:t>.</w:t>
      </w:r>
    </w:p>
    <w:p w14:paraId="4E89D74E" w14:textId="77777777" w:rsidR="00653B71" w:rsidRDefault="00653B71" w:rsidP="00653B71"/>
    <w:p w14:paraId="7A6D2744" w14:textId="55DA1DDA" w:rsidR="00B02FA8" w:rsidRDefault="00B02FA8" w:rsidP="00B02FA8">
      <w:r>
        <w:t xml:space="preserve">If you have questions about any specific COVID-19 </w:t>
      </w:r>
      <w:r w:rsidR="00AE6966">
        <w:t>or apportionment factor issues</w:t>
      </w:r>
      <w:r>
        <w:t xml:space="preserve">, </w:t>
      </w:r>
      <w:r w:rsidRPr="00B02FA8">
        <w:t xml:space="preserve">please e-mail us at </w:t>
      </w:r>
      <w:r w:rsidR="00960B54" w:rsidRPr="00DF0C23">
        <w:rPr>
          <w:b/>
          <w:bCs/>
        </w:rPr>
        <w:t>&lt;email&gt;</w:t>
      </w:r>
      <w:r w:rsidRPr="00DF0C23">
        <w:rPr>
          <w:b/>
          <w:bCs/>
        </w:rPr>
        <w:t>.</w:t>
      </w:r>
    </w:p>
    <w:sectPr w:rsidR="00B02FA8" w:rsidSect="005B71C9">
      <w:headerReference w:type="default" r:id="rId13"/>
      <w:pgSz w:w="12240" w:h="15840" w:code="1"/>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09867" w14:textId="77777777" w:rsidR="000014E0" w:rsidRDefault="000014E0" w:rsidP="00A30A6F">
      <w:r>
        <w:separator/>
      </w:r>
    </w:p>
  </w:endnote>
  <w:endnote w:type="continuationSeparator" w:id="0">
    <w:p w14:paraId="6238EFE0" w14:textId="77777777" w:rsidR="000014E0" w:rsidRDefault="000014E0" w:rsidP="00A30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FBDFE" w14:textId="77777777" w:rsidR="000014E0" w:rsidRDefault="000014E0" w:rsidP="00A30A6F">
      <w:r>
        <w:separator/>
      </w:r>
    </w:p>
  </w:footnote>
  <w:footnote w:type="continuationSeparator" w:id="0">
    <w:p w14:paraId="116BAB05" w14:textId="77777777" w:rsidR="000014E0" w:rsidRDefault="000014E0" w:rsidP="00A30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31DBD" w14:textId="358DCAD5" w:rsidR="00560F24" w:rsidRDefault="00AE6966" w:rsidP="00AE6966">
    <w:pPr>
      <w:pStyle w:val="Header"/>
    </w:pPr>
    <w:r>
      <w:t>COVID-19 and Apportionment Factor for Q2 2020</w:t>
    </w:r>
  </w:p>
  <w:p w14:paraId="50789AAD" w14:textId="77777777" w:rsidR="00560F24" w:rsidRDefault="00560F24" w:rsidP="00560F24">
    <w:pPr>
      <w:pStyle w:val="Header"/>
      <w:rPr>
        <w:noProof/>
      </w:rPr>
    </w:pPr>
    <w:r>
      <w:t xml:space="preserve">Page </w:t>
    </w:r>
    <w:r>
      <w:fldChar w:fldCharType="begin"/>
    </w:r>
    <w:r>
      <w:instrText xml:space="preserve"> PAGE   \* MERGEFORMAT </w:instrText>
    </w:r>
    <w:r>
      <w:fldChar w:fldCharType="separate"/>
    </w:r>
    <w:r>
      <w:t>2</w:t>
    </w:r>
    <w:r>
      <w:rPr>
        <w:noProof/>
      </w:rPr>
      <w:fldChar w:fldCharType="end"/>
    </w:r>
  </w:p>
  <w:p w14:paraId="5A14F1D0" w14:textId="5CD4E8E4" w:rsidR="00560F24" w:rsidRDefault="00AE6966" w:rsidP="00560F24">
    <w:pPr>
      <w:pStyle w:val="Header"/>
      <w:rPr>
        <w:noProof/>
      </w:rPr>
    </w:pPr>
    <w:r>
      <w:rPr>
        <w:noProof/>
      </w:rPr>
      <w:t>June 24, 2020</w:t>
    </w:r>
  </w:p>
  <w:p w14:paraId="6EF76278" w14:textId="77777777" w:rsidR="00AE6966" w:rsidRDefault="00AE6966" w:rsidP="00560F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1BECE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CCE55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6663E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33C315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1AA0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E835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4AE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3D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7905F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4E7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C26BF"/>
    <w:multiLevelType w:val="hybridMultilevel"/>
    <w:tmpl w:val="4BB2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3E3978"/>
    <w:multiLevelType w:val="hybridMultilevel"/>
    <w:tmpl w:val="FAFC2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1F6E93"/>
    <w:multiLevelType w:val="hybridMultilevel"/>
    <w:tmpl w:val="D27EE862"/>
    <w:lvl w:ilvl="0" w:tplc="68D424F6">
      <w:start w:val="1"/>
      <w:numFmt w:val="bullet"/>
      <w:pStyle w:val="BulletList1"/>
      <w:lvlText w:val=""/>
      <w:lvlJc w:val="left"/>
      <w:pPr>
        <w:ind w:left="720" w:hanging="360"/>
      </w:pPr>
      <w:rPr>
        <w:rFonts w:ascii="Symbol" w:hAnsi="Symbol" w:hint="default"/>
      </w:rPr>
    </w:lvl>
    <w:lvl w:ilvl="1" w:tplc="0D86122A">
      <w:start w:val="1"/>
      <w:numFmt w:val="bullet"/>
      <w:pStyle w:val="BulletList2"/>
      <w:lvlText w:val="o"/>
      <w:lvlJc w:val="left"/>
      <w:pPr>
        <w:ind w:left="1440" w:hanging="360"/>
      </w:pPr>
      <w:rPr>
        <w:rFonts w:ascii="Courier New" w:hAnsi="Courier New" w:cs="Courier New" w:hint="default"/>
      </w:rPr>
    </w:lvl>
    <w:lvl w:ilvl="2" w:tplc="AC4C5CF4">
      <w:start w:val="1"/>
      <w:numFmt w:val="bullet"/>
      <w:pStyle w:val="BulletLis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9283A"/>
    <w:multiLevelType w:val="hybridMultilevel"/>
    <w:tmpl w:val="F0AE0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552A95"/>
    <w:multiLevelType w:val="hybridMultilevel"/>
    <w:tmpl w:val="7CAA0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3"/>
  </w:num>
  <w:num w:numId="5">
    <w:abstractNumId w:val="14"/>
  </w:num>
  <w:num w:numId="6">
    <w:abstractNumId w:val="12"/>
  </w:num>
  <w:num w:numId="7">
    <w:abstractNumId w:val="6"/>
  </w:num>
  <w:num w:numId="8">
    <w:abstractNumId w:val="5"/>
  </w:num>
  <w:num w:numId="9">
    <w:abstractNumId w:val="4"/>
  </w:num>
  <w:num w:numId="10">
    <w:abstractNumId w:val="2"/>
  </w:num>
  <w:num w:numId="11">
    <w:abstractNumId w:val="1"/>
  </w:num>
  <w:num w:numId="12">
    <w:abstractNumId w:val="0"/>
  </w:num>
  <w:num w:numId="13">
    <w:abstractNumId w:val="10"/>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wMzO2NDY2M7cAQiUdpeDU4uLM/DyQApNaAPOK5bIsAAAA"/>
  </w:docVars>
  <w:rsids>
    <w:rsidRoot w:val="000B5A0F"/>
    <w:rsid w:val="000014E0"/>
    <w:rsid w:val="00027875"/>
    <w:rsid w:val="00051A0D"/>
    <w:rsid w:val="00091299"/>
    <w:rsid w:val="000B5A0F"/>
    <w:rsid w:val="000B5F09"/>
    <w:rsid w:val="000C5E9B"/>
    <w:rsid w:val="000D0BC4"/>
    <w:rsid w:val="000F1741"/>
    <w:rsid w:val="00100EA2"/>
    <w:rsid w:val="00121F3D"/>
    <w:rsid w:val="0012536F"/>
    <w:rsid w:val="00131ABE"/>
    <w:rsid w:val="00162810"/>
    <w:rsid w:val="0019150D"/>
    <w:rsid w:val="001B023A"/>
    <w:rsid w:val="001C519A"/>
    <w:rsid w:val="001D3B85"/>
    <w:rsid w:val="0020414A"/>
    <w:rsid w:val="002257B0"/>
    <w:rsid w:val="00226D38"/>
    <w:rsid w:val="002D4C3C"/>
    <w:rsid w:val="002D76EA"/>
    <w:rsid w:val="002F33B7"/>
    <w:rsid w:val="00313DF5"/>
    <w:rsid w:val="00342BE6"/>
    <w:rsid w:val="00342E47"/>
    <w:rsid w:val="003C2353"/>
    <w:rsid w:val="003E6517"/>
    <w:rsid w:val="0040700A"/>
    <w:rsid w:val="00430594"/>
    <w:rsid w:val="00431937"/>
    <w:rsid w:val="004458A2"/>
    <w:rsid w:val="00475B36"/>
    <w:rsid w:val="004909A0"/>
    <w:rsid w:val="004A39D9"/>
    <w:rsid w:val="004C74BF"/>
    <w:rsid w:val="004D7DAC"/>
    <w:rsid w:val="00514BE9"/>
    <w:rsid w:val="00527791"/>
    <w:rsid w:val="005319E9"/>
    <w:rsid w:val="00560F24"/>
    <w:rsid w:val="00573327"/>
    <w:rsid w:val="00575B64"/>
    <w:rsid w:val="00581F69"/>
    <w:rsid w:val="00593AB0"/>
    <w:rsid w:val="005A2833"/>
    <w:rsid w:val="005A7539"/>
    <w:rsid w:val="005B3577"/>
    <w:rsid w:val="005B71C9"/>
    <w:rsid w:val="005B7DE4"/>
    <w:rsid w:val="005E0391"/>
    <w:rsid w:val="005E50DF"/>
    <w:rsid w:val="00606584"/>
    <w:rsid w:val="0064724E"/>
    <w:rsid w:val="00653B71"/>
    <w:rsid w:val="00683B82"/>
    <w:rsid w:val="006C40B1"/>
    <w:rsid w:val="007325AE"/>
    <w:rsid w:val="00742304"/>
    <w:rsid w:val="007425C2"/>
    <w:rsid w:val="00742CDA"/>
    <w:rsid w:val="00760DE2"/>
    <w:rsid w:val="00764593"/>
    <w:rsid w:val="00784CEF"/>
    <w:rsid w:val="007A28DD"/>
    <w:rsid w:val="007A494F"/>
    <w:rsid w:val="007C7C69"/>
    <w:rsid w:val="007D627C"/>
    <w:rsid w:val="008253A8"/>
    <w:rsid w:val="00860EC0"/>
    <w:rsid w:val="008A6E86"/>
    <w:rsid w:val="008C0C18"/>
    <w:rsid w:val="008D7E4B"/>
    <w:rsid w:val="009003B6"/>
    <w:rsid w:val="009037CC"/>
    <w:rsid w:val="00907CC6"/>
    <w:rsid w:val="00932947"/>
    <w:rsid w:val="00947BCD"/>
    <w:rsid w:val="0095674B"/>
    <w:rsid w:val="00957EDE"/>
    <w:rsid w:val="00960B54"/>
    <w:rsid w:val="009B113D"/>
    <w:rsid w:val="009D7D17"/>
    <w:rsid w:val="00A0052E"/>
    <w:rsid w:val="00A02AC7"/>
    <w:rsid w:val="00A22B82"/>
    <w:rsid w:val="00A30A6F"/>
    <w:rsid w:val="00A51229"/>
    <w:rsid w:val="00A622BC"/>
    <w:rsid w:val="00A82A1D"/>
    <w:rsid w:val="00AC5D35"/>
    <w:rsid w:val="00AE6966"/>
    <w:rsid w:val="00AF12C3"/>
    <w:rsid w:val="00B02FA8"/>
    <w:rsid w:val="00B0790E"/>
    <w:rsid w:val="00B41E83"/>
    <w:rsid w:val="00B64D50"/>
    <w:rsid w:val="00B75F2A"/>
    <w:rsid w:val="00B91082"/>
    <w:rsid w:val="00BA5C0F"/>
    <w:rsid w:val="00BE4A92"/>
    <w:rsid w:val="00C45ABB"/>
    <w:rsid w:val="00C51E38"/>
    <w:rsid w:val="00C6734E"/>
    <w:rsid w:val="00C716AB"/>
    <w:rsid w:val="00C7605A"/>
    <w:rsid w:val="00C76755"/>
    <w:rsid w:val="00C80CE2"/>
    <w:rsid w:val="00C80DC5"/>
    <w:rsid w:val="00C81427"/>
    <w:rsid w:val="00CA2272"/>
    <w:rsid w:val="00CA2E40"/>
    <w:rsid w:val="00CD223F"/>
    <w:rsid w:val="00CE2A27"/>
    <w:rsid w:val="00CE4ABA"/>
    <w:rsid w:val="00CF40FD"/>
    <w:rsid w:val="00D042AF"/>
    <w:rsid w:val="00D83DBC"/>
    <w:rsid w:val="00D91A93"/>
    <w:rsid w:val="00D91CAC"/>
    <w:rsid w:val="00DC6B0B"/>
    <w:rsid w:val="00DF0C23"/>
    <w:rsid w:val="00E015EE"/>
    <w:rsid w:val="00E018CE"/>
    <w:rsid w:val="00E1033B"/>
    <w:rsid w:val="00E21C70"/>
    <w:rsid w:val="00E25D32"/>
    <w:rsid w:val="00E26595"/>
    <w:rsid w:val="00E40B0D"/>
    <w:rsid w:val="00E41E8D"/>
    <w:rsid w:val="00EF3387"/>
    <w:rsid w:val="00F0590E"/>
    <w:rsid w:val="00F22CE0"/>
    <w:rsid w:val="00F83952"/>
    <w:rsid w:val="00F87A75"/>
    <w:rsid w:val="00FA0E30"/>
    <w:rsid w:val="00FB1F0D"/>
    <w:rsid w:val="00FD0195"/>
    <w:rsid w:val="00FD3694"/>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3CDBE9C1"/>
  <w15:docId w15:val="{7623F12F-F13D-4D00-B95C-F1933A9E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lsdException w:name="List Number" w:uiPriority="9"/>
    <w:lsdException w:name="List 2" w:semiHidden="1" w:unhideWhenUsed="1"/>
    <w:lsdException w:name="List 3" w:semiHidden="1" w:unhideWhenUsed="1"/>
    <w:lsdException w:name="List 4" w:semiHidden="1" w:unhideWhenUsed="1"/>
    <w:lsdException w:name="List 5" w:semiHidden="1" w:unhideWhenUsed="1"/>
    <w:lsdException w:name="List Bullet 2" w:uiPriority="10"/>
    <w:lsdException w:name="List Bullet 3" w:semiHidden="1" w:unhideWhenUsed="1"/>
    <w:lsdException w:name="List Bullet 4" w:semiHidden="1" w:unhideWhenUsed="1"/>
    <w:lsdException w:name="List Bullet 5" w:semiHidden="1" w:unhideWhenUsed="1"/>
    <w:lsdException w:name="List Number 2" w:uiPriority="10"/>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lsdException w:name="List Continue 2" w:uiPriority="1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lsdException w:name="Hyperlink" w:semiHidden="1" w:unhideWhenUsed="1"/>
    <w:lsdException w:name="FollowedHyperlink" w:semiHidden="1" w:unhideWhenUsed="1"/>
    <w:lsdException w:name="Strong" w:uiPriority="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6"/>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1C9"/>
    <w:pPr>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1"/>
    <w:unhideWhenUsed/>
    <w:qFormat/>
    <w:rsid w:val="005B71C9"/>
    <w:pPr>
      <w:outlineLvl w:val="0"/>
    </w:pPr>
    <w:rPr>
      <w:b/>
      <w:bCs/>
      <w:sz w:val="28"/>
      <w:szCs w:val="28"/>
    </w:rPr>
  </w:style>
  <w:style w:type="paragraph" w:styleId="Heading2">
    <w:name w:val="heading 2"/>
    <w:basedOn w:val="Heading1"/>
    <w:next w:val="Body-NoSpace"/>
    <w:link w:val="Heading2Char"/>
    <w:uiPriority w:val="1"/>
    <w:unhideWhenUsed/>
    <w:rsid w:val="00A622BC"/>
    <w:pPr>
      <w:spacing w:before="280"/>
      <w:outlineLvl w:val="1"/>
    </w:pPr>
  </w:style>
  <w:style w:type="paragraph" w:styleId="Heading3">
    <w:name w:val="heading 3"/>
    <w:basedOn w:val="Heading2"/>
    <w:next w:val="Body-NoSpace"/>
    <w:link w:val="Heading3Char"/>
    <w:uiPriority w:val="1"/>
    <w:unhideWhenUsed/>
    <w:qFormat/>
    <w:rsid w:val="005B7DE4"/>
    <w:pPr>
      <w:spacing w:before="160"/>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B71C9"/>
    <w:rPr>
      <w:rFonts w:ascii="Arial" w:hAnsi="Arial" w:cs="Arial"/>
      <w:b/>
      <w:bCs/>
      <w:sz w:val="28"/>
      <w:szCs w:val="28"/>
    </w:rPr>
  </w:style>
  <w:style w:type="character" w:customStyle="1" w:styleId="Heading2Char">
    <w:name w:val="Heading 2 Char"/>
    <w:basedOn w:val="DefaultParagraphFont"/>
    <w:link w:val="Heading2"/>
    <w:uiPriority w:val="1"/>
    <w:rsid w:val="00A622BC"/>
    <w:rPr>
      <w:rFonts w:ascii="Calibri" w:hAnsi="Calibri" w:cs="Arial"/>
      <w:b/>
      <w:color w:val="000000"/>
      <w:sz w:val="28"/>
      <w:szCs w:val="28"/>
    </w:rPr>
  </w:style>
  <w:style w:type="character" w:styleId="PlaceholderText">
    <w:name w:val="Placeholder Text"/>
    <w:basedOn w:val="DefaultParagraphFont"/>
    <w:uiPriority w:val="99"/>
    <w:semiHidden/>
    <w:rsid w:val="00575B64"/>
    <w:rPr>
      <w:color w:val="808080"/>
    </w:rPr>
  </w:style>
  <w:style w:type="table" w:styleId="TableGrid">
    <w:name w:val="Table Grid"/>
    <w:basedOn w:val="TableNormal"/>
    <w:uiPriority w:val="1"/>
    <w:rsid w:val="00575B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
    <w:name w:val="Body"/>
    <w:rsid w:val="004C74BF"/>
    <w:pPr>
      <w:spacing w:before="160" w:after="0" w:line="240" w:lineRule="auto"/>
    </w:pPr>
    <w:rPr>
      <w:rFonts w:ascii="Calibri" w:hAnsi="Calibri" w:cs="Arial"/>
      <w:color w:val="000000"/>
    </w:rPr>
  </w:style>
  <w:style w:type="paragraph" w:styleId="NormalWeb">
    <w:name w:val="Normal (Web)"/>
    <w:basedOn w:val="Normal"/>
    <w:uiPriority w:val="99"/>
    <w:semiHidden/>
    <w:unhideWhenUsed/>
    <w:rsid w:val="00A622BC"/>
    <w:pPr>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Body-NoSpace">
    <w:name w:val="Body-No Space"/>
    <w:basedOn w:val="Body"/>
    <w:next w:val="Body"/>
    <w:rsid w:val="00A622BC"/>
    <w:pPr>
      <w:spacing w:before="0"/>
    </w:pPr>
  </w:style>
  <w:style w:type="paragraph" w:customStyle="1" w:styleId="BulletList1">
    <w:name w:val="Bullet List 1"/>
    <w:basedOn w:val="Body"/>
    <w:rsid w:val="00A622BC"/>
    <w:pPr>
      <w:numPr>
        <w:numId w:val="6"/>
      </w:numPr>
    </w:pPr>
  </w:style>
  <w:style w:type="paragraph" w:customStyle="1" w:styleId="BulletList2">
    <w:name w:val="Bullet List 2"/>
    <w:basedOn w:val="BulletList1"/>
    <w:rsid w:val="00A622BC"/>
    <w:pPr>
      <w:numPr>
        <w:ilvl w:val="1"/>
      </w:numPr>
    </w:pPr>
  </w:style>
  <w:style w:type="paragraph" w:styleId="BalloonText">
    <w:name w:val="Balloon Text"/>
    <w:basedOn w:val="Normal"/>
    <w:link w:val="BalloonTextChar"/>
    <w:uiPriority w:val="99"/>
    <w:semiHidden/>
    <w:unhideWhenUsed/>
    <w:rsid w:val="00575B64"/>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575B64"/>
    <w:rPr>
      <w:rFonts w:ascii="Tahoma" w:hAnsi="Tahoma" w:cs="Tahoma"/>
      <w:sz w:val="16"/>
      <w:szCs w:val="16"/>
    </w:rPr>
  </w:style>
  <w:style w:type="paragraph" w:customStyle="1" w:styleId="BulletList3">
    <w:name w:val="Bullet List 3"/>
    <w:basedOn w:val="BulletList2"/>
    <w:rsid w:val="00A622BC"/>
    <w:pPr>
      <w:numPr>
        <w:ilvl w:val="2"/>
      </w:numPr>
    </w:pPr>
  </w:style>
  <w:style w:type="character" w:customStyle="1" w:styleId="Heading3Char">
    <w:name w:val="Heading 3 Char"/>
    <w:basedOn w:val="DefaultParagraphFont"/>
    <w:link w:val="Heading3"/>
    <w:uiPriority w:val="1"/>
    <w:rsid w:val="005B7DE4"/>
    <w:rPr>
      <w:rFonts w:ascii="Calibri" w:hAnsi="Calibri" w:cs="Arial"/>
      <w:b/>
      <w:color w:val="000000"/>
    </w:rPr>
  </w:style>
  <w:style w:type="paragraph" w:styleId="Revision">
    <w:name w:val="Revision"/>
    <w:hidden/>
    <w:uiPriority w:val="99"/>
    <w:semiHidden/>
    <w:rsid w:val="009037CC"/>
    <w:pPr>
      <w:spacing w:after="0" w:line="240" w:lineRule="auto"/>
    </w:pPr>
    <w:rPr>
      <w:rFonts w:ascii="Calibri" w:hAnsi="Calibri" w:cs="Arial"/>
      <w:color w:val="000000"/>
    </w:rPr>
  </w:style>
  <w:style w:type="paragraph" w:styleId="Header">
    <w:name w:val="header"/>
    <w:basedOn w:val="Normal"/>
    <w:link w:val="HeaderChar"/>
    <w:uiPriority w:val="99"/>
    <w:unhideWhenUsed/>
    <w:rsid w:val="00CF40FD"/>
    <w:pPr>
      <w:tabs>
        <w:tab w:val="center" w:pos="4680"/>
        <w:tab w:val="right" w:pos="9360"/>
      </w:tabs>
    </w:pPr>
    <w:rPr>
      <w:rFonts w:ascii="Calibri" w:hAnsi="Calibri"/>
      <w:color w:val="000000"/>
    </w:rPr>
  </w:style>
  <w:style w:type="character" w:customStyle="1" w:styleId="HeaderChar">
    <w:name w:val="Header Char"/>
    <w:basedOn w:val="DefaultParagraphFont"/>
    <w:link w:val="Header"/>
    <w:uiPriority w:val="99"/>
    <w:rsid w:val="00CF40FD"/>
    <w:rPr>
      <w:rFonts w:ascii="Calibri" w:hAnsi="Calibri" w:cs="Arial"/>
      <w:color w:val="000000"/>
    </w:rPr>
  </w:style>
  <w:style w:type="paragraph" w:styleId="Footer">
    <w:name w:val="footer"/>
    <w:link w:val="FooterChar"/>
    <w:uiPriority w:val="99"/>
    <w:unhideWhenUsed/>
    <w:rsid w:val="004C74BF"/>
    <w:pPr>
      <w:spacing w:after="0" w:line="240" w:lineRule="auto"/>
      <w:ind w:left="-907" w:right="-907"/>
      <w:jc w:val="center"/>
    </w:pPr>
    <w:rPr>
      <w:rFonts w:ascii="Calibri" w:hAnsi="Calibri" w:cs="Arial"/>
      <w:color w:val="003DA5"/>
      <w:spacing w:val="1"/>
      <w:sz w:val="18"/>
    </w:rPr>
  </w:style>
  <w:style w:type="character" w:customStyle="1" w:styleId="FooterChar">
    <w:name w:val="Footer Char"/>
    <w:basedOn w:val="DefaultParagraphFont"/>
    <w:link w:val="Footer"/>
    <w:uiPriority w:val="99"/>
    <w:rsid w:val="004C74BF"/>
    <w:rPr>
      <w:rFonts w:ascii="Calibri" w:hAnsi="Calibri" w:cs="Arial"/>
      <w:color w:val="003DA5"/>
      <w:spacing w:val="1"/>
      <w:sz w:val="18"/>
    </w:rPr>
  </w:style>
  <w:style w:type="character" w:styleId="Hyperlink">
    <w:name w:val="Hyperlink"/>
    <w:basedOn w:val="DefaultParagraphFont"/>
    <w:uiPriority w:val="99"/>
    <w:unhideWhenUsed/>
    <w:rsid w:val="00B02FA8"/>
    <w:rPr>
      <w:color w:val="0000FF" w:themeColor="hyperlink"/>
      <w:u w:val="single"/>
    </w:rPr>
  </w:style>
  <w:style w:type="character" w:styleId="UnresolvedMention">
    <w:name w:val="Unresolved Mention"/>
    <w:basedOn w:val="DefaultParagraphFont"/>
    <w:uiPriority w:val="99"/>
    <w:semiHidden/>
    <w:unhideWhenUsed/>
    <w:rsid w:val="00B02FA8"/>
    <w:rPr>
      <w:color w:val="605E5C"/>
      <w:shd w:val="clear" w:color="auto" w:fill="E1DFDD"/>
    </w:rPr>
  </w:style>
  <w:style w:type="character" w:styleId="CommentReference">
    <w:name w:val="annotation reference"/>
    <w:basedOn w:val="DefaultParagraphFont"/>
    <w:uiPriority w:val="99"/>
    <w:semiHidden/>
    <w:unhideWhenUsed/>
    <w:rsid w:val="00514BE9"/>
    <w:rPr>
      <w:sz w:val="16"/>
      <w:szCs w:val="16"/>
    </w:rPr>
  </w:style>
  <w:style w:type="paragraph" w:styleId="CommentText">
    <w:name w:val="annotation text"/>
    <w:basedOn w:val="Normal"/>
    <w:link w:val="CommentTextChar"/>
    <w:uiPriority w:val="99"/>
    <w:semiHidden/>
    <w:unhideWhenUsed/>
    <w:rsid w:val="00514BE9"/>
    <w:rPr>
      <w:rFonts w:ascii="Calibri" w:hAnsi="Calibri"/>
      <w:color w:val="000000"/>
      <w:sz w:val="20"/>
      <w:szCs w:val="20"/>
    </w:rPr>
  </w:style>
  <w:style w:type="character" w:customStyle="1" w:styleId="CommentTextChar">
    <w:name w:val="Comment Text Char"/>
    <w:basedOn w:val="DefaultParagraphFont"/>
    <w:link w:val="CommentText"/>
    <w:uiPriority w:val="99"/>
    <w:semiHidden/>
    <w:rsid w:val="00514BE9"/>
    <w:rPr>
      <w:rFonts w:ascii="Calibri" w:hAnsi="Calibri" w:cs="Arial"/>
      <w:color w:val="000000"/>
      <w:sz w:val="20"/>
      <w:szCs w:val="20"/>
    </w:rPr>
  </w:style>
  <w:style w:type="paragraph" w:styleId="CommentSubject">
    <w:name w:val="annotation subject"/>
    <w:basedOn w:val="CommentText"/>
    <w:next w:val="CommentText"/>
    <w:link w:val="CommentSubjectChar"/>
    <w:uiPriority w:val="99"/>
    <w:semiHidden/>
    <w:unhideWhenUsed/>
    <w:rsid w:val="00514BE9"/>
    <w:rPr>
      <w:b/>
      <w:bCs/>
    </w:rPr>
  </w:style>
  <w:style w:type="character" w:customStyle="1" w:styleId="CommentSubjectChar">
    <w:name w:val="Comment Subject Char"/>
    <w:basedOn w:val="CommentTextChar"/>
    <w:link w:val="CommentSubject"/>
    <w:uiPriority w:val="99"/>
    <w:semiHidden/>
    <w:rsid w:val="00514BE9"/>
    <w:rPr>
      <w:rFonts w:ascii="Calibri" w:hAnsi="Calibri"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79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6/28/201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Document</p:Name>
  <p:Description/>
  <p:Statement/>
  <p:PolicyItems>
    <p:PolicyItem featureId="Microsoft.Office.RecordsManagement.PolicyFeatures.PolicyAudit" staticId="0x0101002FEE184CAEF5E844869288514EDF068F|-421390505" UniqueId="4cc5e178-efbe-4e3f-a930-b52c939c7d9b">
      <p:Name>Auditing</p:Name>
      <p:Description>Audits user actions on documents and list items to the Audit Log.</p:Description>
      <p:CustomData>
        <Audit>
          <Update/>
          <DeleteRestore/>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Set xmlns="a6d2e5b7-eb44-4f89-8454-79eae4ada39f">
      <Value>Letterhead</Value>
    </Document_x0020_Set>
    <SortOrder xmlns="a2df05f4-7dbc-4a65-9287-fd8c07291ac8">2</SortOrder>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2FEE184CAEF5E844869288514EDF068F" ma:contentTypeVersion="11" ma:contentTypeDescription="Create a new document." ma:contentTypeScope="" ma:versionID="e265edfdb9f5f9c159bd586cd2ee1403">
  <xsd:schema xmlns:xsd="http://www.w3.org/2001/XMLSchema" xmlns:xs="http://www.w3.org/2001/XMLSchema" xmlns:p="http://schemas.microsoft.com/office/2006/metadata/properties" xmlns:ns1="http://schemas.microsoft.com/sharepoint/v3" xmlns:ns2="a6d2e5b7-eb44-4f89-8454-79eae4ada39f" xmlns:ns3="a2df05f4-7dbc-4a65-9287-fd8c07291ac8" targetNamespace="http://schemas.microsoft.com/office/2006/metadata/properties" ma:root="true" ma:fieldsID="39fbb6ab3390c907e4a495b1170d41a3" ns1:_="" ns2:_="" ns3:_="">
    <xsd:import namespace="http://schemas.microsoft.com/sharepoint/v3"/>
    <xsd:import namespace="a6d2e5b7-eb44-4f89-8454-79eae4ada39f"/>
    <xsd:import namespace="a2df05f4-7dbc-4a65-9287-fd8c07291ac8"/>
    <xsd:element name="properties">
      <xsd:complexType>
        <xsd:sequence>
          <xsd:element name="documentManagement">
            <xsd:complexType>
              <xsd:all>
                <xsd:element ref="ns1:PublishingStartDate" minOccurs="0"/>
                <xsd:element ref="ns1:PublishingExpirationDate" minOccurs="0"/>
                <xsd:element ref="ns2:Document_x0020_Set" minOccurs="0"/>
                <xsd:element ref="ns3:SortOrder" minOccurs="0"/>
                <xsd:element ref="ns2:MediaServiceMetadata" minOccurs="0"/>
                <xsd:element ref="ns2:MediaServiceFastMetadata"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2e5b7-eb44-4f89-8454-79eae4ada39f" elementFormDefault="qualified">
    <xsd:import namespace="http://schemas.microsoft.com/office/2006/documentManagement/types"/>
    <xsd:import namespace="http://schemas.microsoft.com/office/infopath/2007/PartnerControls"/>
    <xsd:element name="Document_x0020_Set" ma:index="10" nillable="true" ma:displayName="Document Set" ma:format="Dropdown" ma:internalName="Document_x0020_Set">
      <xsd:complexType>
        <xsd:complexContent>
          <xsd:extension base="dms:MultiChoice">
            <xsd:sequence>
              <xsd:element name="Value" maxOccurs="unbounded" minOccurs="0" nillable="true">
                <xsd:simpleType>
                  <xsd:restriction base="dms:Choice">
                    <xsd:enumeration value="Agenda"/>
                    <xsd:enumeration value="Business Card"/>
                    <xsd:enumeration value="Email"/>
                    <xsd:enumeration value="Letterhead"/>
                    <xsd:enumeration value="Memo"/>
                    <xsd:enumeration value="Pillar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f05f4-7dbc-4a65-9287-fd8c07291ac8" elementFormDefault="qualified">
    <xsd:import namespace="http://schemas.microsoft.com/office/2006/documentManagement/types"/>
    <xsd:import namespace="http://schemas.microsoft.com/office/infopath/2007/PartnerControls"/>
    <xsd:element name="SortOrder" ma:index="11" nillable="true" ma:displayName="Sort Order" ma:decimals="0" ma:description="Enter a number to choose the sort position of this item." ma:internalName="SortOrder"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6CDD28-20A9-479D-A172-C9B43FC9F3DE}">
  <ds:schemaRefs>
    <ds:schemaRef ds:uri="http://schemas.openxmlformats.org/officeDocument/2006/bibliography"/>
  </ds:schemaRefs>
</ds:datastoreItem>
</file>

<file path=customXml/itemProps3.xml><?xml version="1.0" encoding="utf-8"?>
<ds:datastoreItem xmlns:ds="http://schemas.openxmlformats.org/officeDocument/2006/customXml" ds:itemID="{E0174BF0-A187-43CC-9F99-DFD35070A3B5}">
  <ds:schemaRefs>
    <ds:schemaRef ds:uri="http://schemas.microsoft.com/sharepoint/v3/contenttype/forms"/>
  </ds:schemaRefs>
</ds:datastoreItem>
</file>

<file path=customXml/itemProps4.xml><?xml version="1.0" encoding="utf-8"?>
<ds:datastoreItem xmlns:ds="http://schemas.openxmlformats.org/officeDocument/2006/customXml" ds:itemID="{C97BCA27-F365-4D86-8DF5-0DCBEF982026}">
  <ds:schemaRefs>
    <ds:schemaRef ds:uri="office.server.policy"/>
  </ds:schemaRefs>
</ds:datastoreItem>
</file>

<file path=customXml/itemProps5.xml><?xml version="1.0" encoding="utf-8"?>
<ds:datastoreItem xmlns:ds="http://schemas.openxmlformats.org/officeDocument/2006/customXml" ds:itemID="{DC8F0474-CBFE-4142-9956-F41C968C5B56}">
  <ds:schemaRefs>
    <ds:schemaRef ds:uri="http://schemas.microsoft.com/office/2006/metadata/properties"/>
    <ds:schemaRef ds:uri="http://schemas.microsoft.com/office/infopath/2007/PartnerControls"/>
    <ds:schemaRef ds:uri="http://schemas.microsoft.com/sharepoint/v3"/>
    <ds:schemaRef ds:uri="a6d2e5b7-eb44-4f89-8454-79eae4ada39f"/>
    <ds:schemaRef ds:uri="a2df05f4-7dbc-4a65-9287-fd8c07291ac8"/>
  </ds:schemaRefs>
</ds:datastoreItem>
</file>

<file path=customXml/itemProps6.xml><?xml version="1.0" encoding="utf-8"?>
<ds:datastoreItem xmlns:ds="http://schemas.openxmlformats.org/officeDocument/2006/customXml" ds:itemID="{5773E452-A4AB-41B8-9DC1-1BAC90A5F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d2e5b7-eb44-4f89-8454-79eae4ada39f"/>
    <ds:schemaRef ds:uri="a2df05f4-7dbc-4a65-9287-fd8c07291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421</Words>
  <Characters>2405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License and Tax Administration</vt:lpstr>
    </vt:vector>
  </TitlesOfParts>
  <Company>City of Seattle</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and Tax Administration</dc:title>
  <dc:creator>Cyndi Wilder</dc:creator>
  <cp:lastModifiedBy>Jen Brimer</cp:lastModifiedBy>
  <cp:revision>2</cp:revision>
  <cp:lastPrinted>2016-12-21T23:54:00Z</cp:lastPrinted>
  <dcterms:created xsi:type="dcterms:W3CDTF">2020-08-07T23:05:00Z</dcterms:created>
  <dcterms:modified xsi:type="dcterms:W3CDTF">2020-08-07T23:05:00Z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TC101695579990</vt:lpwstr>
  </property>
  <property fmtid="{D5CDD505-2E9C-101B-9397-08002B2CF9AE}" pid="3" name="ContentTypeId">
    <vt:lpwstr>0x0101002FEE184CAEF5E844869288514EDF068F</vt:lpwstr>
  </property>
  <property fmtid="{D5CDD505-2E9C-101B-9397-08002B2CF9AE}" pid="4" name="Document Title">
    <vt:lpwstr>City Finance Letterhead</vt:lpwstr>
  </property>
</Properties>
</file>